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98F1" w14:textId="77777777" w:rsidR="00166ED1" w:rsidRPr="00166ED1" w:rsidRDefault="007D2298" w:rsidP="00D33707">
      <w:pPr>
        <w:spacing w:before="240"/>
        <w:rPr>
          <w:rFonts w:ascii="Arial Narrow" w:hAnsi="Arial Narrow" w:cs="Times New Roman"/>
          <w:sz w:val="2"/>
          <w:szCs w:val="2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</w:t>
      </w:r>
      <w:r w:rsidR="00900E0E">
        <w:rPr>
          <w:rFonts w:ascii="Arial Narrow" w:hAnsi="Arial Narrow" w:cs="Times New Roman"/>
          <w:sz w:val="24"/>
          <w:szCs w:val="24"/>
        </w:rPr>
        <w:t xml:space="preserve">    </w:t>
      </w:r>
    </w:p>
    <w:p w14:paraId="25022055" w14:textId="77777777" w:rsidR="00475184" w:rsidRPr="00D33707" w:rsidRDefault="00A60AB5" w:rsidP="00166ED1">
      <w:pPr>
        <w:spacing w:before="240"/>
        <w:jc w:val="center"/>
        <w:rPr>
          <w:rFonts w:ascii="Arial Narrow" w:hAnsi="Arial Narrow" w:cs="Times New Roman"/>
          <w:b/>
          <w:i/>
          <w:color w:val="FF0000"/>
          <w:sz w:val="32"/>
          <w:szCs w:val="32"/>
          <w:u w:val="single"/>
        </w:rPr>
      </w:pPr>
      <w:r w:rsidRPr="00D33707">
        <w:rPr>
          <w:rFonts w:ascii="Arial Narrow" w:hAnsi="Arial Narrow" w:cs="Times New Roman"/>
          <w:b/>
          <w:i/>
          <w:color w:val="FF0000"/>
          <w:sz w:val="32"/>
          <w:szCs w:val="32"/>
          <w:u w:val="single"/>
        </w:rPr>
        <w:t xml:space="preserve">PARENT DIRECTIONS TO ACCESS </w:t>
      </w:r>
      <w:r w:rsidR="006D7239" w:rsidRPr="00D33707">
        <w:rPr>
          <w:rFonts w:ascii="Arial Narrow" w:hAnsi="Arial Narrow" w:cs="Times New Roman"/>
          <w:b/>
          <w:i/>
          <w:color w:val="FF0000"/>
          <w:sz w:val="32"/>
          <w:szCs w:val="32"/>
          <w:u w:val="single"/>
        </w:rPr>
        <w:t xml:space="preserve">STATE </w:t>
      </w:r>
      <w:r w:rsidR="00F02EEC" w:rsidRPr="00D33707">
        <w:rPr>
          <w:rFonts w:ascii="Arial Narrow" w:hAnsi="Arial Narrow" w:cs="Times New Roman"/>
          <w:b/>
          <w:i/>
          <w:color w:val="FF0000"/>
          <w:sz w:val="32"/>
          <w:szCs w:val="32"/>
          <w:u w:val="single"/>
        </w:rPr>
        <w:t>TESTING RESULTS</w:t>
      </w:r>
    </w:p>
    <w:p w14:paraId="5D9F1AFE" w14:textId="721E56EA" w:rsidR="00D34E8A" w:rsidRDefault="00D34E8A" w:rsidP="00D34E8A">
      <w:pPr>
        <w:rPr>
          <w:rFonts w:ascii="Arial Narrow" w:hAnsi="Arial Narrow" w:cs="Times New Roman"/>
        </w:rPr>
      </w:pPr>
      <w:r w:rsidRPr="002B6AFB">
        <w:rPr>
          <w:rFonts w:ascii="Arial Narrow" w:hAnsi="Arial Narrow" w:cs="Times New Roman"/>
        </w:rPr>
        <w:t>As in previous years, families will be able to access detailed information about their child’s areas of strength as well as any gaps in learning</w:t>
      </w:r>
      <w:r w:rsidR="00166ED1">
        <w:rPr>
          <w:rFonts w:ascii="Arial Narrow" w:hAnsi="Arial Narrow" w:cs="Times New Roman"/>
        </w:rPr>
        <w:t xml:space="preserve"> by reviewing STAAR and STAAR EOC results</w:t>
      </w:r>
      <w:r>
        <w:rPr>
          <w:rFonts w:ascii="Arial Narrow" w:hAnsi="Arial Narrow" w:cs="Times New Roman"/>
        </w:rPr>
        <w:t xml:space="preserve">.  </w:t>
      </w:r>
      <w:r w:rsidR="00166ED1">
        <w:rPr>
          <w:rFonts w:ascii="Arial Narrow" w:hAnsi="Arial Narrow" w:cs="Times New Roman"/>
        </w:rPr>
        <w:t>P</w:t>
      </w:r>
      <w:r>
        <w:rPr>
          <w:rFonts w:ascii="Arial Narrow" w:hAnsi="Arial Narrow" w:cs="Times New Roman"/>
        </w:rPr>
        <w:t>arents will need to access the state</w:t>
      </w:r>
      <w:r w:rsidR="00166ED1">
        <w:rPr>
          <w:rFonts w:ascii="Arial Narrow" w:hAnsi="Arial Narrow" w:cs="Times New Roman"/>
        </w:rPr>
        <w:t>’s</w:t>
      </w:r>
      <w:r>
        <w:rPr>
          <w:rFonts w:ascii="Arial Narrow" w:hAnsi="Arial Narrow" w:cs="Times New Roman"/>
        </w:rPr>
        <w:t xml:space="preserve"> Student Portal </w:t>
      </w:r>
      <w:r w:rsidR="00166ED1">
        <w:rPr>
          <w:rFonts w:ascii="Arial Narrow" w:hAnsi="Arial Narrow" w:cs="Times New Roman"/>
        </w:rPr>
        <w:t xml:space="preserve">for </w:t>
      </w:r>
      <w:r>
        <w:rPr>
          <w:rFonts w:ascii="Arial Narrow" w:hAnsi="Arial Narrow" w:cs="Times New Roman"/>
        </w:rPr>
        <w:t>testing results</w:t>
      </w:r>
      <w:r w:rsidR="00AC34FA">
        <w:rPr>
          <w:rFonts w:ascii="Arial Narrow" w:hAnsi="Arial Narrow" w:cs="Times New Roman"/>
        </w:rPr>
        <w:t xml:space="preserve"> starting on the dates listed on the below chart under </w:t>
      </w:r>
      <w:r w:rsidR="00AC34FA" w:rsidRPr="00AC34FA">
        <w:rPr>
          <w:rFonts w:ascii="Arial Narrow" w:hAnsi="Arial Narrow" w:cs="Times New Roman"/>
          <w:b/>
          <w:u w:val="single"/>
        </w:rPr>
        <w:t>Dates for Posted Results</w:t>
      </w:r>
      <w:r w:rsidR="00AC34FA">
        <w:rPr>
          <w:rFonts w:ascii="Arial Narrow" w:hAnsi="Arial Narrow" w:cs="Times New Roman"/>
        </w:rPr>
        <w:t xml:space="preserve"> section.</w:t>
      </w:r>
    </w:p>
    <w:p w14:paraId="6C826FEE" w14:textId="26B7A901" w:rsidR="00745E46" w:rsidRPr="00745E46" w:rsidRDefault="00B40269" w:rsidP="00B40269">
      <w:pPr>
        <w:rPr>
          <w:rFonts w:ascii="Arial Narrow" w:hAnsi="Arial Narrow"/>
          <w:b/>
          <w:noProof/>
          <w:u w:val="single"/>
        </w:rPr>
      </w:pPr>
      <w:r w:rsidRPr="00163A6F">
        <w:rPr>
          <w:rFonts w:ascii="Arial Narrow" w:hAnsi="Arial Narrow"/>
          <w:b/>
          <w:noProof/>
          <w:highlight w:val="yellow"/>
          <w:u w:val="single"/>
        </w:rPr>
        <w:t xml:space="preserve">If you know your </w:t>
      </w:r>
      <w:r w:rsidR="00745E46" w:rsidRPr="00163A6F">
        <w:rPr>
          <w:rFonts w:ascii="Arial Narrow" w:hAnsi="Arial Narrow"/>
          <w:b/>
          <w:noProof/>
          <w:highlight w:val="yellow"/>
          <w:u w:val="single"/>
        </w:rPr>
        <w:t>child’s Unique Access Code</w:t>
      </w:r>
      <w:r w:rsidRPr="00163A6F">
        <w:rPr>
          <w:rFonts w:ascii="Arial Narrow" w:hAnsi="Arial Narrow"/>
          <w:b/>
          <w:noProof/>
          <w:highlight w:val="yellow"/>
          <w:u w:val="single"/>
        </w:rPr>
        <w:t xml:space="preserve">, </w:t>
      </w:r>
      <w:r w:rsidR="00745E46" w:rsidRPr="00163A6F">
        <w:rPr>
          <w:rFonts w:ascii="Arial Narrow" w:hAnsi="Arial Narrow"/>
          <w:b/>
          <w:noProof/>
          <w:highlight w:val="yellow"/>
          <w:u w:val="single"/>
        </w:rPr>
        <w:t xml:space="preserve"> </w:t>
      </w:r>
      <w:r w:rsidRPr="00163A6F">
        <w:rPr>
          <w:rFonts w:ascii="Arial Narrow" w:hAnsi="Arial Narrow"/>
          <w:b/>
          <w:noProof/>
          <w:highlight w:val="yellow"/>
          <w:u w:val="single"/>
        </w:rPr>
        <w:t>f</w:t>
      </w:r>
      <w:r w:rsidR="00745E46" w:rsidRPr="00163A6F">
        <w:rPr>
          <w:rFonts w:ascii="Arial Narrow" w:hAnsi="Arial Narrow"/>
          <w:b/>
          <w:noProof/>
          <w:highlight w:val="yellow"/>
          <w:u w:val="single"/>
        </w:rPr>
        <w:t>ollow steps 1-3</w:t>
      </w:r>
      <w:r w:rsidRPr="00163A6F">
        <w:rPr>
          <w:rFonts w:ascii="Arial Narrow" w:hAnsi="Arial Narrow"/>
          <w:b/>
          <w:noProof/>
          <w:highlight w:val="yellow"/>
          <w:u w:val="single"/>
        </w:rPr>
        <w:t xml:space="preserve"> to access test results</w:t>
      </w:r>
    </w:p>
    <w:p w14:paraId="6CBF4FCB" w14:textId="0419E0C9" w:rsidR="00D34E8A" w:rsidRPr="00DF5BA7" w:rsidRDefault="00D34E8A" w:rsidP="00D34E8A">
      <w:pPr>
        <w:rPr>
          <w:rStyle w:val="Hyperlink"/>
          <w:rFonts w:ascii="Arial Narrow" w:hAnsi="Arial Narrow"/>
          <w:noProof/>
        </w:rPr>
      </w:pPr>
      <w:r w:rsidRPr="008F5FF4">
        <w:rPr>
          <w:rFonts w:ascii="Arial Narrow" w:hAnsi="Arial Narrow"/>
          <w:b/>
          <w:noProof/>
          <w:u w:val="single"/>
        </w:rPr>
        <w:t xml:space="preserve">Step </w:t>
      </w:r>
      <w:r>
        <w:rPr>
          <w:rFonts w:ascii="Arial Narrow" w:hAnsi="Arial Narrow"/>
          <w:b/>
          <w:noProof/>
          <w:u w:val="single"/>
        </w:rPr>
        <w:t>1:</w:t>
      </w:r>
      <w:r>
        <w:rPr>
          <w:rFonts w:ascii="Arial Narrow" w:hAnsi="Arial Narrow"/>
          <w:noProof/>
        </w:rPr>
        <w:t xml:space="preserve">  Access the state Student Portal found on the </w:t>
      </w:r>
      <w:r w:rsidRPr="00E33F6F">
        <w:rPr>
          <w:rFonts w:ascii="Arial Narrow" w:hAnsi="Arial Narrow"/>
          <w:i/>
          <w:iCs/>
          <w:noProof/>
        </w:rPr>
        <w:t>Texas Assessment Management System</w:t>
      </w:r>
      <w:r>
        <w:rPr>
          <w:rFonts w:ascii="Arial Narrow" w:hAnsi="Arial Narrow"/>
          <w:noProof/>
        </w:rPr>
        <w:t xml:space="preserve"> site.  Copy and paste th</w:t>
      </w:r>
      <w:r w:rsidR="00E33F6F">
        <w:rPr>
          <w:rFonts w:ascii="Arial Narrow" w:hAnsi="Arial Narrow"/>
          <w:noProof/>
        </w:rPr>
        <w:t>is</w:t>
      </w:r>
      <w:r>
        <w:rPr>
          <w:rFonts w:ascii="Arial Narrow" w:hAnsi="Arial Narrow"/>
          <w:noProof/>
        </w:rPr>
        <w:t xml:space="preserve"> link to a browser -  </w:t>
      </w:r>
      <w:r>
        <w:rPr>
          <w:rFonts w:ascii="Arial Narrow" w:hAnsi="Arial Narrow"/>
          <w:noProof/>
        </w:rPr>
        <w:fldChar w:fldCharType="begin"/>
      </w:r>
      <w:r w:rsidR="00F02DAB">
        <w:rPr>
          <w:rFonts w:ascii="Arial Narrow" w:hAnsi="Arial Narrow"/>
          <w:noProof/>
        </w:rPr>
        <w:instrText>HYPERLINK "https://www.texasassessment.com/"</w:instrText>
      </w:r>
      <w:r>
        <w:rPr>
          <w:rFonts w:ascii="Arial Narrow" w:hAnsi="Arial Narrow"/>
          <w:noProof/>
        </w:rPr>
        <w:fldChar w:fldCharType="separate"/>
      </w:r>
      <w:r w:rsidRPr="00DF5BA7">
        <w:rPr>
          <w:rStyle w:val="Hyperlink"/>
          <w:rFonts w:ascii="Arial Narrow" w:hAnsi="Arial Narrow"/>
          <w:noProof/>
        </w:rPr>
        <w:t>https://www.texasassessment.com/</w:t>
      </w:r>
    </w:p>
    <w:p w14:paraId="0265222D" w14:textId="285338CB" w:rsidR="00D34E8A" w:rsidRDefault="00D34E8A" w:rsidP="00D34E8A">
      <w:pPr>
        <w:rPr>
          <w:rFonts w:ascii="Arial Narrow" w:hAnsi="Arial Narrow" w:cs="Times New Roman"/>
        </w:rPr>
      </w:pPr>
      <w:r>
        <w:rPr>
          <w:rFonts w:ascii="Arial Narrow" w:hAnsi="Arial Narrow"/>
          <w:noProof/>
        </w:rPr>
        <w:fldChar w:fldCharType="end"/>
      </w:r>
      <w:r>
        <w:rPr>
          <w:rFonts w:ascii="Arial Narrow" w:hAnsi="Arial Narrow" w:cs="Times New Roman"/>
          <w:b/>
          <w:u w:val="single"/>
        </w:rPr>
        <w:t xml:space="preserve">Step </w:t>
      </w:r>
      <w:r w:rsidR="00E33F6F">
        <w:rPr>
          <w:rFonts w:ascii="Arial Narrow" w:hAnsi="Arial Narrow" w:cs="Times New Roman"/>
          <w:b/>
          <w:u w:val="single"/>
        </w:rPr>
        <w:t>2</w:t>
      </w:r>
      <w:r>
        <w:rPr>
          <w:rFonts w:ascii="Arial Narrow" w:hAnsi="Arial Narrow" w:cs="Times New Roman"/>
          <w:b/>
          <w:u w:val="single"/>
        </w:rPr>
        <w:t>:</w:t>
      </w:r>
      <w:r>
        <w:rPr>
          <w:rFonts w:ascii="Arial Narrow" w:hAnsi="Arial Narrow" w:cs="Times New Roman"/>
        </w:rPr>
        <w:t xml:space="preserve"> </w:t>
      </w:r>
      <w:r w:rsidR="00E33F6F">
        <w:rPr>
          <w:rFonts w:ascii="Arial Narrow" w:hAnsi="Arial Narrow" w:cs="Times New Roman"/>
        </w:rPr>
        <w:t xml:space="preserve"> </w:t>
      </w:r>
      <w:r w:rsidR="00166ED1">
        <w:rPr>
          <w:rFonts w:ascii="Arial Narrow" w:hAnsi="Arial Narrow" w:cs="Times New Roman"/>
        </w:rPr>
        <w:t>E</w:t>
      </w:r>
      <w:r w:rsidR="00E33F6F">
        <w:rPr>
          <w:rFonts w:ascii="Arial Narrow" w:hAnsi="Arial Narrow" w:cs="Times New Roman"/>
        </w:rPr>
        <w:t xml:space="preserve">nter </w:t>
      </w:r>
      <w:r w:rsidRPr="00C47889">
        <w:rPr>
          <w:rFonts w:ascii="Arial Narrow" w:hAnsi="Arial Narrow" w:cs="Times New Roman"/>
        </w:rPr>
        <w:t>the child’s date of birth</w:t>
      </w:r>
      <w:r w:rsidR="00E33F6F">
        <w:rPr>
          <w:rFonts w:ascii="Arial Narrow" w:hAnsi="Arial Narrow" w:cs="Times New Roman"/>
        </w:rPr>
        <w:t xml:space="preserve"> and their Unique Access Code</w:t>
      </w:r>
      <w:r>
        <w:rPr>
          <w:rFonts w:ascii="Arial Narrow" w:hAnsi="Arial Narrow" w:cs="Times New Roman"/>
        </w:rPr>
        <w:t xml:space="preserve">. </w:t>
      </w:r>
    </w:p>
    <w:p w14:paraId="7CDCBC89" w14:textId="77777777" w:rsidR="00E33F6F" w:rsidRDefault="00E33F6F" w:rsidP="00166ED1">
      <w:pPr>
        <w:ind w:left="720" w:hanging="720"/>
        <w:rPr>
          <w:rFonts w:ascii="Arial Narrow" w:hAnsi="Arial Narrow" w:cs="Times New Roman"/>
        </w:rPr>
      </w:pPr>
      <w:r w:rsidRPr="006D7239">
        <w:rPr>
          <w:rFonts w:ascii="Arial Narrow" w:hAnsi="Arial Narrow" w:cs="Times New Roman"/>
          <w:b/>
          <w:u w:val="single"/>
        </w:rPr>
        <w:t xml:space="preserve">Step </w:t>
      </w:r>
      <w:r>
        <w:rPr>
          <w:rFonts w:ascii="Arial Narrow" w:hAnsi="Arial Narrow" w:cs="Times New Roman"/>
          <w:b/>
          <w:u w:val="single"/>
        </w:rPr>
        <w:t>3:</w:t>
      </w:r>
      <w:r>
        <w:rPr>
          <w:rFonts w:ascii="Arial Narrow" w:hAnsi="Arial Narrow" w:cs="Times New Roman"/>
          <w:b/>
        </w:rPr>
        <w:t xml:space="preserve">  </w:t>
      </w:r>
      <w:r w:rsidRPr="00E33F6F">
        <w:rPr>
          <w:rFonts w:ascii="Arial Narrow" w:hAnsi="Arial Narrow" w:cs="Times New Roman"/>
          <w:bCs/>
        </w:rPr>
        <w:t>T</w:t>
      </w:r>
      <w:r w:rsidRPr="006D7239">
        <w:rPr>
          <w:rFonts w:ascii="Arial Narrow" w:hAnsi="Arial Narrow" w:cs="Times New Roman"/>
        </w:rPr>
        <w:t>he</w:t>
      </w:r>
      <w:r w:rsidRPr="00C47889">
        <w:rPr>
          <w:rFonts w:ascii="Arial Narrow" w:hAnsi="Arial Narrow" w:cs="Times New Roman"/>
        </w:rPr>
        <w:t xml:space="preserve"> Unique Access Code can</w:t>
      </w:r>
      <w:r>
        <w:rPr>
          <w:rFonts w:ascii="Arial Narrow" w:hAnsi="Arial Narrow" w:cs="Times New Roman"/>
        </w:rPr>
        <w:t xml:space="preserve"> be</w:t>
      </w:r>
      <w:r w:rsidRPr="00C4788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found by clicking “Find My Access Code.”</w:t>
      </w:r>
      <w:r w:rsidRPr="00C47889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 xml:space="preserve"> </w:t>
      </w:r>
      <w:r w:rsidRPr="008B5FFC">
        <w:rPr>
          <w:rFonts w:ascii="Arial Narrow" w:hAnsi="Arial Narrow" w:cs="Times New Roman"/>
        </w:rPr>
        <w:t xml:space="preserve">Enter </w:t>
      </w:r>
      <w:r>
        <w:rPr>
          <w:rFonts w:ascii="Arial Narrow" w:hAnsi="Arial Narrow" w:cs="Times New Roman"/>
        </w:rPr>
        <w:t xml:space="preserve">the </w:t>
      </w:r>
      <w:r w:rsidRPr="008B5FFC">
        <w:rPr>
          <w:rFonts w:ascii="Arial Narrow" w:hAnsi="Arial Narrow" w:cs="Times New Roman"/>
        </w:rPr>
        <w:t>required informati</w:t>
      </w:r>
      <w:r>
        <w:rPr>
          <w:rFonts w:ascii="Arial Narrow" w:hAnsi="Arial Narrow" w:cs="Times New Roman"/>
        </w:rPr>
        <w:t xml:space="preserve">on including student’s first name, </w:t>
      </w:r>
      <w:r w:rsidRPr="008B5FFC">
        <w:rPr>
          <w:rFonts w:ascii="Arial Narrow" w:hAnsi="Arial Narrow" w:cs="Times New Roman"/>
        </w:rPr>
        <w:t>social security or S number, and date of birth.</w:t>
      </w:r>
    </w:p>
    <w:p w14:paraId="0B487D87" w14:textId="7A5B0F1E" w:rsidR="00D34E8A" w:rsidRPr="00745E46" w:rsidRDefault="00745E46" w:rsidP="00B40269">
      <w:pPr>
        <w:rPr>
          <w:rFonts w:ascii="Arial Narrow" w:hAnsi="Arial Narrow"/>
          <w:b/>
          <w:u w:val="single"/>
        </w:rPr>
      </w:pPr>
      <w:r w:rsidRPr="00163A6F">
        <w:rPr>
          <w:rFonts w:ascii="Arial Narrow" w:hAnsi="Arial Narrow"/>
          <w:b/>
          <w:highlight w:val="yellow"/>
          <w:u w:val="single"/>
        </w:rPr>
        <w:t>How to locate you child’s Unique Access Code</w:t>
      </w:r>
    </w:p>
    <w:p w14:paraId="7E14BF73" w14:textId="49706E0A" w:rsidR="00B40269" w:rsidRPr="00B40269" w:rsidRDefault="00DE0CB0" w:rsidP="00DE0CB0">
      <w:pPr>
        <w:rPr>
          <w:rFonts w:ascii="Arial Narrow" w:hAnsi="Arial Narrow" w:cs="Times New Roman"/>
          <w:b/>
        </w:rPr>
      </w:pPr>
      <w:r w:rsidRPr="00C47889">
        <w:rPr>
          <w:rFonts w:ascii="Arial Narrow" w:hAnsi="Arial Narrow"/>
          <w:b/>
          <w:u w:val="single"/>
        </w:rPr>
        <w:t>Step 1:</w:t>
      </w:r>
      <w:r w:rsidRPr="00C47889">
        <w:rPr>
          <w:rFonts w:ascii="Arial Narrow" w:hAnsi="Arial Narrow"/>
        </w:rPr>
        <w:t xml:space="preserve"> </w:t>
      </w:r>
      <w:r w:rsidR="00F02EEC" w:rsidRPr="00C47889">
        <w:rPr>
          <w:rFonts w:ascii="Arial Narrow" w:hAnsi="Arial Narrow"/>
        </w:rPr>
        <w:t xml:space="preserve"> </w:t>
      </w:r>
      <w:r w:rsidR="00163A6F">
        <w:rPr>
          <w:rFonts w:ascii="Arial Narrow" w:hAnsi="Arial Narrow"/>
        </w:rPr>
        <w:t>T</w:t>
      </w:r>
      <w:r w:rsidR="00B40269">
        <w:rPr>
          <w:rFonts w:ascii="Arial Narrow" w:hAnsi="Arial Narrow"/>
        </w:rPr>
        <w:t>he HAC App does not provide test results.  You must g</w:t>
      </w:r>
      <w:r w:rsidR="0037747F" w:rsidRPr="00C47889">
        <w:rPr>
          <w:rFonts w:ascii="Arial Narrow" w:hAnsi="Arial Narrow"/>
        </w:rPr>
        <w:t>o to</w:t>
      </w:r>
      <w:r w:rsidR="00163A6F">
        <w:rPr>
          <w:rFonts w:ascii="Arial Narrow" w:hAnsi="Arial Narrow"/>
        </w:rPr>
        <w:t xml:space="preserve"> the main site -</w:t>
      </w:r>
      <w:r w:rsidR="00F02EEC" w:rsidRPr="00C47889">
        <w:rPr>
          <w:rFonts w:ascii="Arial Narrow" w:hAnsi="Arial Narrow"/>
        </w:rPr>
        <w:t xml:space="preserve"> </w:t>
      </w:r>
      <w:r w:rsidR="0037747F" w:rsidRPr="00C47889">
        <w:rPr>
          <w:rFonts w:ascii="Arial Narrow" w:hAnsi="Arial Narrow"/>
        </w:rPr>
        <w:t xml:space="preserve"> </w:t>
      </w:r>
      <w:r w:rsidR="00B40269">
        <w:rPr>
          <w:rFonts w:ascii="Arial Narrow" w:hAnsi="Arial Narrow"/>
        </w:rPr>
        <w:fldChar w:fldCharType="begin"/>
      </w:r>
      <w:r w:rsidR="00B40269">
        <w:rPr>
          <w:rFonts w:ascii="Arial Narrow" w:hAnsi="Arial Narrow"/>
        </w:rPr>
        <w:instrText xml:space="preserve"> HYPERLINK "</w:instrText>
      </w:r>
      <w:r w:rsidR="00B40269" w:rsidRPr="00B40269">
        <w:rPr>
          <w:rFonts w:ascii="Arial Narrow" w:hAnsi="Arial Narrow"/>
        </w:rPr>
        <w:instrText xml:space="preserve">http://www.katyisd.org/Pages/default.aspx  </w:instrText>
      </w:r>
    </w:p>
    <w:p w14:paraId="7D01A679" w14:textId="77777777" w:rsidR="00B40269" w:rsidRPr="006F5C6C" w:rsidRDefault="00B40269" w:rsidP="00DE0CB0">
      <w:pPr>
        <w:rPr>
          <w:rStyle w:val="Hyperlink"/>
          <w:rFonts w:ascii="Arial Narrow" w:hAnsi="Arial Narrow" w:cs="Times New Roman"/>
          <w:b/>
        </w:rPr>
      </w:pPr>
      <w:r w:rsidRPr="00C47889">
        <w:rPr>
          <w:noProof/>
        </w:rPr>
        <w:drawing>
          <wp:anchor distT="0" distB="0" distL="114300" distR="114300" simplePos="0" relativeHeight="251662336" behindDoc="0" locked="0" layoutInCell="1" allowOverlap="1" wp14:anchorId="49B28463" wp14:editId="608D9F15">
            <wp:simplePos x="0" y="0"/>
            <wp:positionH relativeFrom="column">
              <wp:posOffset>1711861</wp:posOffset>
            </wp:positionH>
            <wp:positionV relativeFrom="paragraph">
              <wp:posOffset>419636</wp:posOffset>
            </wp:positionV>
            <wp:extent cx="327660" cy="332105"/>
            <wp:effectExtent l="38100" t="38100" r="91440" b="86995"/>
            <wp:wrapThrough wrapText="bothSides">
              <wp:wrapPolygon edited="0">
                <wp:start x="0" y="-2478"/>
                <wp:lineTo x="-2512" y="-1239"/>
                <wp:lineTo x="-2512" y="18585"/>
                <wp:lineTo x="-1256" y="26019"/>
                <wp:lineTo x="23860" y="26019"/>
                <wp:lineTo x="26372" y="18585"/>
                <wp:lineTo x="22605" y="0"/>
                <wp:lineTo x="22605" y="-2478"/>
                <wp:lineTo x="0" y="-247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3210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instrText xml:space="preserve">" </w:instrText>
      </w:r>
      <w:r>
        <w:rPr>
          <w:rFonts w:ascii="Arial Narrow" w:hAnsi="Arial Narrow"/>
        </w:rPr>
        <w:fldChar w:fldCharType="separate"/>
      </w:r>
      <w:r w:rsidRPr="006F5C6C">
        <w:rPr>
          <w:rStyle w:val="Hyperlink"/>
          <w:rFonts w:ascii="Arial Narrow" w:hAnsi="Arial Narrow"/>
        </w:rPr>
        <w:t xml:space="preserve">http://www.katyisd.org/Pages/default.aspx  </w:t>
      </w:r>
    </w:p>
    <w:p w14:paraId="3A037567" w14:textId="435C5EED" w:rsidR="0037747F" w:rsidRPr="00C47889" w:rsidRDefault="00B40269" w:rsidP="00166ED1">
      <w:pPr>
        <w:ind w:left="720" w:hanging="720"/>
        <w:rPr>
          <w:rFonts w:ascii="Arial Narrow" w:hAnsi="Arial Narrow" w:cs="Times New Roman"/>
        </w:rPr>
      </w:pPr>
      <w:r w:rsidRPr="006F5C6C">
        <w:rPr>
          <w:rStyle w:val="Hyperlink"/>
          <w:noProof/>
        </w:rPr>
        <w:drawing>
          <wp:anchor distT="0" distB="0" distL="114300" distR="114300" simplePos="0" relativeHeight="251661312" behindDoc="0" locked="0" layoutInCell="1" allowOverlap="1" wp14:anchorId="341CCFA8" wp14:editId="50573081">
            <wp:simplePos x="0" y="0"/>
            <wp:positionH relativeFrom="column">
              <wp:posOffset>1711861</wp:posOffset>
            </wp:positionH>
            <wp:positionV relativeFrom="paragraph">
              <wp:posOffset>419636</wp:posOffset>
            </wp:positionV>
            <wp:extent cx="327660" cy="332105"/>
            <wp:effectExtent l="38100" t="38100" r="91440" b="86995"/>
            <wp:wrapThrough wrapText="bothSides">
              <wp:wrapPolygon edited="0">
                <wp:start x="0" y="-2478"/>
                <wp:lineTo x="-2512" y="-1239"/>
                <wp:lineTo x="-2512" y="18585"/>
                <wp:lineTo x="-1256" y="26019"/>
                <wp:lineTo x="23860" y="26019"/>
                <wp:lineTo x="26372" y="18585"/>
                <wp:lineTo x="22605" y="0"/>
                <wp:lineTo x="22605" y="-2478"/>
                <wp:lineTo x="0" y="-247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3210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fldChar w:fldCharType="end"/>
      </w:r>
      <w:r w:rsidR="00F02EEC" w:rsidRPr="00C47889">
        <w:rPr>
          <w:rFonts w:ascii="Arial Narrow" w:hAnsi="Arial Narrow" w:cs="Times New Roman"/>
          <w:b/>
          <w:u w:val="single"/>
        </w:rPr>
        <w:t>Step 2:</w:t>
      </w:r>
      <w:r w:rsidR="00F02EEC" w:rsidRPr="00C47889">
        <w:rPr>
          <w:rFonts w:ascii="Arial Narrow" w:hAnsi="Arial Narrow" w:cs="Times New Roman"/>
          <w:b/>
        </w:rPr>
        <w:t xml:space="preserve">  </w:t>
      </w:r>
      <w:r w:rsidR="00A60AB5" w:rsidRPr="00A60AB5">
        <w:rPr>
          <w:rFonts w:ascii="Arial Narrow" w:hAnsi="Arial Narrow" w:cs="Times New Roman"/>
        </w:rPr>
        <w:t>Go to</w:t>
      </w:r>
      <w:r w:rsidR="00A60AB5">
        <w:rPr>
          <w:rFonts w:ascii="Arial Narrow" w:hAnsi="Arial Narrow" w:cs="Times New Roman"/>
          <w:b/>
        </w:rPr>
        <w:t xml:space="preserve"> </w:t>
      </w:r>
      <w:r w:rsidR="0037747F" w:rsidRPr="00166ED1">
        <w:rPr>
          <w:rFonts w:ascii="Arial Narrow" w:hAnsi="Arial Narrow" w:cs="Times New Roman"/>
          <w:i/>
          <w:iCs/>
        </w:rPr>
        <w:t>Home Access Center</w:t>
      </w:r>
      <w:r w:rsidR="0037747F" w:rsidRPr="00C47889">
        <w:rPr>
          <w:rFonts w:ascii="Arial Narrow" w:hAnsi="Arial Narrow" w:cs="Times New Roman"/>
        </w:rPr>
        <w:t xml:space="preserve"> (HAC) </w:t>
      </w:r>
      <w:r w:rsidR="00A60AB5">
        <w:rPr>
          <w:rFonts w:ascii="Arial Narrow" w:hAnsi="Arial Narrow" w:cs="Times New Roman"/>
        </w:rPr>
        <w:t xml:space="preserve">on the upper right-hand side </w:t>
      </w:r>
      <w:r w:rsidR="0037747F" w:rsidRPr="00C47889">
        <w:rPr>
          <w:rFonts w:ascii="Arial Narrow" w:hAnsi="Arial Narrow" w:cs="Times New Roman"/>
        </w:rPr>
        <w:t>and</w:t>
      </w:r>
      <w:r w:rsidR="00276C10">
        <w:rPr>
          <w:rFonts w:ascii="Arial Narrow" w:hAnsi="Arial Narrow" w:cs="Times New Roman"/>
        </w:rPr>
        <w:t xml:space="preserve"> </w:t>
      </w:r>
      <w:r w:rsidR="00A60AB5">
        <w:rPr>
          <w:rFonts w:ascii="Arial Narrow" w:hAnsi="Arial Narrow" w:cs="Times New Roman"/>
        </w:rPr>
        <w:t>Login</w:t>
      </w:r>
      <w:r w:rsidR="0037747F" w:rsidRPr="00C47889">
        <w:rPr>
          <w:rFonts w:ascii="Arial Narrow" w:hAnsi="Arial Narrow" w:cs="Times New Roman"/>
        </w:rPr>
        <w:t xml:space="preserve"> (contact your child’s campus for login questions</w:t>
      </w:r>
      <w:r w:rsidR="00C47889" w:rsidRPr="00C47889">
        <w:rPr>
          <w:rFonts w:ascii="Arial Narrow" w:hAnsi="Arial Narrow" w:cs="Times New Roman"/>
        </w:rPr>
        <w:t xml:space="preserve"> or </w:t>
      </w:r>
      <w:r w:rsidR="005A3227" w:rsidRPr="00C47889">
        <w:rPr>
          <w:rFonts w:ascii="Arial Narrow" w:hAnsi="Arial Narrow" w:cs="Times New Roman"/>
        </w:rPr>
        <w:t>if you do not have the HAC Login information</w:t>
      </w:r>
      <w:r w:rsidR="00C47889" w:rsidRPr="00C47889">
        <w:rPr>
          <w:rFonts w:ascii="Arial Narrow" w:hAnsi="Arial Narrow" w:cs="Times New Roman"/>
        </w:rPr>
        <w:t>)</w:t>
      </w:r>
      <w:r w:rsidR="005A3227" w:rsidRPr="00C47889">
        <w:rPr>
          <w:rFonts w:ascii="Arial Narrow" w:hAnsi="Arial Narrow" w:cs="Times New Roman"/>
        </w:rPr>
        <w:t xml:space="preserve">.  </w:t>
      </w:r>
    </w:p>
    <w:p w14:paraId="31BBC098" w14:textId="77777777" w:rsidR="0037747F" w:rsidRPr="00C47889" w:rsidRDefault="00F02EEC" w:rsidP="00DE0CB0">
      <w:pPr>
        <w:rPr>
          <w:rFonts w:ascii="Arial Narrow" w:hAnsi="Arial Narrow" w:cs="Times New Roman"/>
        </w:rPr>
      </w:pPr>
      <w:r w:rsidRPr="00C47889">
        <w:rPr>
          <w:rFonts w:ascii="Arial Narrow" w:hAnsi="Arial Narrow" w:cs="Times New Roman"/>
          <w:b/>
          <w:u w:val="single"/>
        </w:rPr>
        <w:t>Step 3:</w:t>
      </w:r>
      <w:r w:rsidRPr="00C47889">
        <w:rPr>
          <w:rFonts w:ascii="Arial Narrow" w:hAnsi="Arial Narrow" w:cs="Times New Roman"/>
          <w:b/>
        </w:rPr>
        <w:t xml:space="preserve">  </w:t>
      </w:r>
      <w:r w:rsidR="0037747F" w:rsidRPr="00C47889">
        <w:rPr>
          <w:rFonts w:ascii="Arial Narrow" w:hAnsi="Arial Narrow" w:cs="Times New Roman"/>
        </w:rPr>
        <w:t>Click the Grades Tab</w:t>
      </w:r>
    </w:p>
    <w:p w14:paraId="3C86CD4C" w14:textId="29B494D4" w:rsidR="00745E46" w:rsidRPr="00745E46" w:rsidRDefault="00D34E8A" w:rsidP="00745E46">
      <w:pPr>
        <w:rPr>
          <w:rFonts w:ascii="Arial Narrow" w:hAnsi="Arial Narrow" w:cs="Times New Roman"/>
        </w:rPr>
      </w:pPr>
      <w:r w:rsidRPr="00C47889">
        <w:rPr>
          <w:noProof/>
        </w:rPr>
        <w:drawing>
          <wp:anchor distT="0" distB="0" distL="114300" distR="114300" simplePos="0" relativeHeight="251659264" behindDoc="0" locked="0" layoutInCell="1" allowOverlap="1" wp14:anchorId="6E8FE350" wp14:editId="5463B77F">
            <wp:simplePos x="0" y="0"/>
            <wp:positionH relativeFrom="column">
              <wp:posOffset>1708785</wp:posOffset>
            </wp:positionH>
            <wp:positionV relativeFrom="paragraph">
              <wp:posOffset>19050</wp:posOffset>
            </wp:positionV>
            <wp:extent cx="885825" cy="154940"/>
            <wp:effectExtent l="0" t="0" r="9525" b="0"/>
            <wp:wrapThrough wrapText="bothSides">
              <wp:wrapPolygon edited="0">
                <wp:start x="0" y="0"/>
                <wp:lineTo x="0" y="18590"/>
                <wp:lineTo x="21368" y="18590"/>
                <wp:lineTo x="213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EEC" w:rsidRPr="00C47889">
        <w:rPr>
          <w:rFonts w:ascii="Arial Narrow" w:hAnsi="Arial Narrow" w:cs="Times New Roman"/>
          <w:b/>
          <w:u w:val="single"/>
        </w:rPr>
        <w:t>Step 4:</w:t>
      </w:r>
      <w:r w:rsidR="00F02EEC" w:rsidRPr="00C47889">
        <w:rPr>
          <w:rFonts w:ascii="Arial Narrow" w:hAnsi="Arial Narrow" w:cs="Times New Roman"/>
        </w:rPr>
        <w:t xml:space="preserve">  </w:t>
      </w:r>
      <w:r w:rsidR="0037747F" w:rsidRPr="00C47889">
        <w:rPr>
          <w:rFonts w:ascii="Arial Narrow" w:hAnsi="Arial Narrow" w:cs="Times New Roman"/>
        </w:rPr>
        <w:t>Click Test Scores Tab</w:t>
      </w:r>
      <w:r w:rsidR="00745E46">
        <w:rPr>
          <w:rFonts w:ascii="Arial Narrow" w:hAnsi="Arial Narrow" w:cs="Times New Roman"/>
        </w:rPr>
        <w:t xml:space="preserve"> and locate the Unique Access Code under the </w:t>
      </w:r>
      <w:r w:rsidR="0079097A">
        <w:rPr>
          <w:rFonts w:ascii="Arial Narrow" w:hAnsi="Arial Narrow" w:cs="Times New Roman"/>
        </w:rPr>
        <w:t xml:space="preserve">website address and </w:t>
      </w:r>
      <w:r w:rsidR="00745E46">
        <w:rPr>
          <w:rFonts w:ascii="Arial Narrow" w:hAnsi="Arial Narrow" w:cs="Times New Roman"/>
        </w:rPr>
        <w:t>statement</w:t>
      </w:r>
      <w:r w:rsidR="0079097A">
        <w:rPr>
          <w:rFonts w:ascii="Arial Narrow" w:hAnsi="Arial Narrow" w:cs="Times New Roman"/>
        </w:rPr>
        <w:t xml:space="preserve"> </w:t>
      </w:r>
      <w:r w:rsidR="00163A6F">
        <w:rPr>
          <w:rFonts w:ascii="Arial Narrow" w:hAnsi="Arial Narrow" w:cs="Times New Roman"/>
        </w:rPr>
        <w:t>“</w:t>
      </w:r>
      <w:r w:rsidR="00745E46" w:rsidRPr="00745E46">
        <w:rPr>
          <w:rFonts w:ascii="Arial Narrow" w:hAnsi="Arial Narrow" w:cs="Times New Roman"/>
          <w:i/>
        </w:rPr>
        <w:t xml:space="preserve">Use </w:t>
      </w:r>
      <w:r w:rsidR="0079097A">
        <w:rPr>
          <w:rFonts w:ascii="Arial Narrow" w:hAnsi="Arial Narrow" w:cs="Times New Roman"/>
          <w:i/>
        </w:rPr>
        <w:t>C</w:t>
      </w:r>
      <w:r w:rsidR="00745E46" w:rsidRPr="00745E46">
        <w:rPr>
          <w:rFonts w:ascii="Arial Narrow" w:hAnsi="Arial Narrow" w:cs="Times New Roman"/>
          <w:i/>
        </w:rPr>
        <w:t xml:space="preserve">ode to see </w:t>
      </w:r>
      <w:r w:rsidR="0079097A">
        <w:rPr>
          <w:rFonts w:ascii="Arial Narrow" w:hAnsi="Arial Narrow" w:cs="Times New Roman"/>
          <w:i/>
        </w:rPr>
        <w:t>S</w:t>
      </w:r>
      <w:r w:rsidR="00745E46" w:rsidRPr="00745E46">
        <w:rPr>
          <w:rFonts w:ascii="Arial Narrow" w:hAnsi="Arial Narrow" w:cs="Times New Roman"/>
          <w:i/>
        </w:rPr>
        <w:t xml:space="preserve">tate </w:t>
      </w:r>
      <w:r w:rsidR="0079097A">
        <w:rPr>
          <w:rFonts w:ascii="Arial Narrow" w:hAnsi="Arial Narrow" w:cs="Times New Roman"/>
          <w:i/>
        </w:rPr>
        <w:t>T</w:t>
      </w:r>
      <w:r w:rsidR="00745E46" w:rsidRPr="00745E46">
        <w:rPr>
          <w:rFonts w:ascii="Arial Narrow" w:hAnsi="Arial Narrow" w:cs="Times New Roman"/>
          <w:i/>
        </w:rPr>
        <w:t xml:space="preserve">est </w:t>
      </w:r>
      <w:r w:rsidR="0079097A">
        <w:rPr>
          <w:rFonts w:ascii="Arial Narrow" w:hAnsi="Arial Narrow" w:cs="Times New Roman"/>
          <w:i/>
        </w:rPr>
        <w:t>S</w:t>
      </w:r>
      <w:r w:rsidR="008765B1">
        <w:rPr>
          <w:rFonts w:ascii="Arial Narrow" w:hAnsi="Arial Narrow" w:cs="Times New Roman"/>
          <w:i/>
        </w:rPr>
        <w:t>core</w:t>
      </w:r>
      <w:r w:rsidR="00745E46" w:rsidRPr="00745E46">
        <w:rPr>
          <w:rFonts w:ascii="Arial Narrow" w:hAnsi="Arial Narrow" w:cs="Times New Roman"/>
          <w:i/>
        </w:rPr>
        <w:t>s.</w:t>
      </w:r>
      <w:r w:rsidR="00745E46">
        <w:rPr>
          <w:rFonts w:ascii="Arial Narrow" w:hAnsi="Arial Narrow" w:cs="Times New Roman"/>
        </w:rPr>
        <w:t>”</w:t>
      </w:r>
    </w:p>
    <w:p w14:paraId="41FD0E82" w14:textId="049C54D4" w:rsidR="00745E46" w:rsidRPr="00745E46" w:rsidRDefault="006D7239" w:rsidP="00B40269">
      <w:pPr>
        <w:rPr>
          <w:rFonts w:ascii="Arial Narrow" w:hAnsi="Arial Narrow" w:cs="Times New Roman"/>
          <w:b/>
        </w:rPr>
      </w:pPr>
      <w:r w:rsidRPr="00163A6F">
        <w:rPr>
          <w:rFonts w:ascii="Arial Narrow" w:hAnsi="Arial Narrow" w:cs="Times New Roman"/>
          <w:b/>
          <w:highlight w:val="yellow"/>
          <w:u w:val="single"/>
        </w:rPr>
        <w:t>STAAR EOC testing</w:t>
      </w:r>
      <w:r w:rsidR="00745E46" w:rsidRPr="00163A6F">
        <w:rPr>
          <w:rFonts w:ascii="Arial Narrow" w:hAnsi="Arial Narrow" w:cs="Times New Roman"/>
          <w:b/>
          <w:highlight w:val="yellow"/>
          <w:u w:val="single"/>
        </w:rPr>
        <w:t xml:space="preserve"> scores are located in HAC under Test Scores Tab</w:t>
      </w:r>
    </w:p>
    <w:p w14:paraId="265BB8CD" w14:textId="5995C60A" w:rsidR="006D7239" w:rsidRPr="00B40269" w:rsidRDefault="00AC34FA" w:rsidP="00745E46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Starting on May 26, 2021, p</w:t>
      </w:r>
      <w:r w:rsidR="00B40269">
        <w:rPr>
          <w:rFonts w:ascii="Arial Narrow" w:hAnsi="Arial Narrow"/>
          <w:bCs/>
        </w:rPr>
        <w:t xml:space="preserve">arents may also view </w:t>
      </w:r>
      <w:r w:rsidR="00B40269" w:rsidRPr="00163A6F">
        <w:rPr>
          <w:rFonts w:ascii="Arial Narrow" w:hAnsi="Arial Narrow"/>
          <w:b/>
          <w:bCs/>
        </w:rPr>
        <w:t>Pass/Not</w:t>
      </w:r>
      <w:r w:rsidR="00B40269">
        <w:rPr>
          <w:rFonts w:ascii="Arial Narrow" w:hAnsi="Arial Narrow"/>
          <w:bCs/>
        </w:rPr>
        <w:t xml:space="preserve"> Passed information for their high school student’s EOC assessments in the Home Access Center</w:t>
      </w:r>
      <w:r w:rsidR="00163A6F">
        <w:rPr>
          <w:rFonts w:ascii="Arial Narrow" w:hAnsi="Arial Narrow"/>
          <w:bCs/>
        </w:rPr>
        <w:t xml:space="preserve"> main site</w:t>
      </w:r>
      <w:r w:rsidR="00B40269">
        <w:rPr>
          <w:rFonts w:ascii="Arial Narrow" w:hAnsi="Arial Narrow"/>
          <w:bCs/>
        </w:rPr>
        <w:t xml:space="preserve">.  </w:t>
      </w:r>
      <w:r w:rsidR="00745E46" w:rsidRPr="00745E46">
        <w:rPr>
          <w:rFonts w:ascii="Arial Narrow" w:hAnsi="Arial Narrow" w:cs="Times New Roman"/>
        </w:rPr>
        <w:t>P</w:t>
      </w:r>
      <w:r w:rsidR="006D7239" w:rsidRPr="00745E46">
        <w:rPr>
          <w:rFonts w:ascii="Arial Narrow" w:hAnsi="Arial Narrow"/>
          <w:noProof/>
        </w:rPr>
        <w:t>aren</w:t>
      </w:r>
      <w:r w:rsidR="006D7239">
        <w:rPr>
          <w:rFonts w:ascii="Arial Narrow" w:hAnsi="Arial Narrow"/>
          <w:noProof/>
        </w:rPr>
        <w:t xml:space="preserve">ts can look under the section titled </w:t>
      </w:r>
      <w:r w:rsidR="006D7239" w:rsidRPr="006D7239">
        <w:rPr>
          <w:rFonts w:ascii="Arial Narrow" w:hAnsi="Arial Narrow"/>
          <w:i/>
          <w:noProof/>
        </w:rPr>
        <w:t>Passed</w:t>
      </w:r>
      <w:r w:rsidR="003269B3">
        <w:rPr>
          <w:rFonts w:ascii="Arial Narrow" w:hAnsi="Arial Narrow"/>
          <w:i/>
          <w:noProof/>
        </w:rPr>
        <w:t>Approaches</w:t>
      </w:r>
      <w:r w:rsidR="006D7239">
        <w:rPr>
          <w:rFonts w:ascii="Arial Narrow" w:hAnsi="Arial Narrow"/>
          <w:i/>
          <w:noProof/>
        </w:rPr>
        <w:t xml:space="preserve">, </w:t>
      </w:r>
      <w:r w:rsidR="006D7239">
        <w:rPr>
          <w:rFonts w:ascii="Arial Narrow" w:hAnsi="Arial Narrow"/>
          <w:noProof/>
        </w:rPr>
        <w:t xml:space="preserve"> which will have </w:t>
      </w:r>
      <w:r w:rsidR="006D7239" w:rsidRPr="006D7239">
        <w:rPr>
          <w:rFonts w:ascii="Arial Narrow" w:hAnsi="Arial Narrow"/>
          <w:b/>
          <w:noProof/>
        </w:rPr>
        <w:t>“Y”</w:t>
      </w:r>
      <w:r w:rsidR="006D7239">
        <w:rPr>
          <w:rFonts w:ascii="Arial Narrow" w:hAnsi="Arial Narrow"/>
          <w:noProof/>
        </w:rPr>
        <w:t xml:space="preserve"> for passed or </w:t>
      </w:r>
      <w:r w:rsidR="006D7239" w:rsidRPr="006D7239">
        <w:rPr>
          <w:rFonts w:ascii="Arial Narrow" w:hAnsi="Arial Narrow"/>
          <w:b/>
          <w:noProof/>
        </w:rPr>
        <w:t>“N”</w:t>
      </w:r>
      <w:r w:rsidR="006D7239">
        <w:rPr>
          <w:rFonts w:ascii="Arial Narrow" w:hAnsi="Arial Narrow"/>
          <w:noProof/>
        </w:rPr>
        <w:t xml:space="preserve"> for not passed.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D7239" w:rsidRPr="006D7239" w14:paraId="0B3875FC" w14:textId="77777777" w:rsidTr="00163A6F">
        <w:trPr>
          <w:jc w:val="center"/>
        </w:trPr>
        <w:tc>
          <w:tcPr>
            <w:tcW w:w="9350" w:type="dxa"/>
            <w:gridSpan w:val="5"/>
          </w:tcPr>
          <w:p w14:paraId="27CD54BC" w14:textId="77777777" w:rsidR="006D7239" w:rsidRPr="006D7239" w:rsidRDefault="006D7239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bookmarkStart w:id="0" w:name="_Hlk71103630"/>
            <w:r w:rsidRPr="006D7239">
              <w:rPr>
                <w:rFonts w:ascii="Arial Narrow" w:hAnsi="Arial Narrow"/>
                <w:b/>
                <w:noProof/>
              </w:rPr>
              <w:t>Minimum Passing Scale Score by EOC Subject</w:t>
            </w:r>
          </w:p>
        </w:tc>
      </w:tr>
      <w:tr w:rsidR="006D7239" w:rsidRPr="006D7239" w14:paraId="07F60C1E" w14:textId="77777777" w:rsidTr="00163A6F">
        <w:trPr>
          <w:trHeight w:val="341"/>
          <w:jc w:val="center"/>
        </w:trPr>
        <w:tc>
          <w:tcPr>
            <w:tcW w:w="1870" w:type="dxa"/>
          </w:tcPr>
          <w:p w14:paraId="1012F52E" w14:textId="77777777" w:rsidR="006D7239" w:rsidRPr="006D7239" w:rsidRDefault="006D7239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6D7239">
              <w:rPr>
                <w:rFonts w:ascii="Arial Narrow" w:hAnsi="Arial Narrow"/>
                <w:b/>
                <w:noProof/>
              </w:rPr>
              <w:t>English I</w:t>
            </w:r>
          </w:p>
        </w:tc>
        <w:tc>
          <w:tcPr>
            <w:tcW w:w="1870" w:type="dxa"/>
          </w:tcPr>
          <w:p w14:paraId="425494C4" w14:textId="77777777" w:rsidR="006D7239" w:rsidRPr="006D7239" w:rsidRDefault="006D7239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6D7239">
              <w:rPr>
                <w:rFonts w:ascii="Arial Narrow" w:hAnsi="Arial Narrow"/>
                <w:b/>
                <w:noProof/>
              </w:rPr>
              <w:t>English II</w:t>
            </w:r>
          </w:p>
        </w:tc>
        <w:tc>
          <w:tcPr>
            <w:tcW w:w="1870" w:type="dxa"/>
          </w:tcPr>
          <w:p w14:paraId="41DBFFBD" w14:textId="77777777" w:rsidR="006D7239" w:rsidRPr="006D7239" w:rsidRDefault="006D7239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6D7239">
              <w:rPr>
                <w:rFonts w:ascii="Arial Narrow" w:hAnsi="Arial Narrow"/>
                <w:b/>
                <w:noProof/>
              </w:rPr>
              <w:t>Algebra I</w:t>
            </w:r>
          </w:p>
        </w:tc>
        <w:tc>
          <w:tcPr>
            <w:tcW w:w="1870" w:type="dxa"/>
          </w:tcPr>
          <w:p w14:paraId="2FEEDC03" w14:textId="77777777" w:rsidR="006D7239" w:rsidRPr="006D7239" w:rsidRDefault="006D7239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6D7239">
              <w:rPr>
                <w:rFonts w:ascii="Arial Narrow" w:hAnsi="Arial Narrow"/>
                <w:b/>
                <w:noProof/>
              </w:rPr>
              <w:t>Biology</w:t>
            </w:r>
          </w:p>
        </w:tc>
        <w:tc>
          <w:tcPr>
            <w:tcW w:w="1870" w:type="dxa"/>
          </w:tcPr>
          <w:p w14:paraId="797B3D92" w14:textId="77777777" w:rsidR="006D7239" w:rsidRPr="006D7239" w:rsidRDefault="006D7239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6D7239">
              <w:rPr>
                <w:rFonts w:ascii="Arial Narrow" w:hAnsi="Arial Narrow"/>
                <w:b/>
                <w:noProof/>
              </w:rPr>
              <w:t>U.S. History</w:t>
            </w:r>
          </w:p>
        </w:tc>
      </w:tr>
      <w:tr w:rsidR="006D7239" w:rsidRPr="006D7239" w14:paraId="1A692C3D" w14:textId="77777777" w:rsidTr="00163A6F">
        <w:trPr>
          <w:jc w:val="center"/>
        </w:trPr>
        <w:tc>
          <w:tcPr>
            <w:tcW w:w="1870" w:type="dxa"/>
          </w:tcPr>
          <w:p w14:paraId="053B9AF7" w14:textId="77777777" w:rsidR="006D7239" w:rsidRPr="006D7239" w:rsidRDefault="007D2298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3775</w:t>
            </w:r>
          </w:p>
        </w:tc>
        <w:tc>
          <w:tcPr>
            <w:tcW w:w="1870" w:type="dxa"/>
          </w:tcPr>
          <w:p w14:paraId="5AB4B4D2" w14:textId="77777777" w:rsidR="006D7239" w:rsidRPr="006D7239" w:rsidRDefault="007D2298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3775</w:t>
            </w:r>
          </w:p>
        </w:tc>
        <w:tc>
          <w:tcPr>
            <w:tcW w:w="1870" w:type="dxa"/>
          </w:tcPr>
          <w:p w14:paraId="6189B3E1" w14:textId="77777777" w:rsidR="006D7239" w:rsidRPr="006D7239" w:rsidRDefault="007D2298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3550</w:t>
            </w:r>
          </w:p>
        </w:tc>
        <w:tc>
          <w:tcPr>
            <w:tcW w:w="1870" w:type="dxa"/>
          </w:tcPr>
          <w:p w14:paraId="7AC6A589" w14:textId="77777777" w:rsidR="006D7239" w:rsidRPr="006D7239" w:rsidRDefault="007D2298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3550</w:t>
            </w:r>
          </w:p>
        </w:tc>
        <w:tc>
          <w:tcPr>
            <w:tcW w:w="1870" w:type="dxa"/>
          </w:tcPr>
          <w:p w14:paraId="31C98111" w14:textId="77777777" w:rsidR="006D7239" w:rsidRPr="006D7239" w:rsidRDefault="007D2298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3550</w:t>
            </w:r>
          </w:p>
        </w:tc>
      </w:tr>
    </w:tbl>
    <w:p w14:paraId="6F5D43B4" w14:textId="77777777" w:rsidR="00AC34FA" w:rsidRDefault="00AC34FA" w:rsidP="00B40269">
      <w:pPr>
        <w:rPr>
          <w:rFonts w:ascii="Arial Narrow" w:hAnsi="Arial Narrow" w:cs="Times New Roman"/>
          <w:b/>
          <w:bCs/>
          <w:highlight w:val="yellow"/>
          <w:u w:val="single"/>
        </w:rPr>
      </w:pPr>
    </w:p>
    <w:p w14:paraId="3B0C9567" w14:textId="32AC1F1A" w:rsidR="00745E46" w:rsidRDefault="00745E46" w:rsidP="00B40269">
      <w:pPr>
        <w:rPr>
          <w:rFonts w:ascii="Arial Narrow" w:hAnsi="Arial Narrow" w:cs="Times New Roman"/>
          <w:b/>
          <w:bCs/>
          <w:highlight w:val="yellow"/>
          <w:u w:val="single"/>
        </w:rPr>
      </w:pPr>
      <w:r w:rsidRPr="00163A6F">
        <w:rPr>
          <w:rFonts w:ascii="Arial Narrow" w:hAnsi="Arial Narrow" w:cs="Times New Roman"/>
          <w:b/>
          <w:bCs/>
          <w:highlight w:val="yellow"/>
          <w:u w:val="single"/>
        </w:rPr>
        <w:t>Dates for Posted Results:</w:t>
      </w:r>
    </w:p>
    <w:p w14:paraId="1031F061" w14:textId="1AA66B04" w:rsidR="003269B3" w:rsidRDefault="003269B3" w:rsidP="003269B3">
      <w:pPr>
        <w:spacing w:line="240" w:lineRule="auto"/>
        <w:jc w:val="center"/>
        <w:rPr>
          <w:rFonts w:ascii="Arial Narrow" w:hAnsi="Arial Narrow" w:cs="Times New Roman"/>
          <w:b/>
          <w:bCs/>
          <w:highlight w:val="yellow"/>
          <w:u w:val="single"/>
        </w:rPr>
      </w:pPr>
      <w:bookmarkStart w:id="1" w:name="_GoBack"/>
      <w:r>
        <w:rPr>
          <w:noProof/>
        </w:rPr>
        <w:drawing>
          <wp:inline distT="0" distB="0" distL="0" distR="0" wp14:anchorId="7D6442A1" wp14:editId="0662A85B">
            <wp:extent cx="3867150" cy="22948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6585" cy="232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bookmarkEnd w:id="0"/>
    <w:sectPr w:rsidR="003269B3" w:rsidSect="00D33707">
      <w:pgSz w:w="12240" w:h="15840"/>
      <w:pgMar w:top="432" w:right="864" w:bottom="432" w:left="86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8F71" w14:textId="77777777" w:rsidR="00D34E8A" w:rsidRDefault="00D34E8A" w:rsidP="00D34E8A">
      <w:pPr>
        <w:spacing w:after="0" w:line="240" w:lineRule="auto"/>
      </w:pPr>
      <w:r>
        <w:separator/>
      </w:r>
    </w:p>
  </w:endnote>
  <w:endnote w:type="continuationSeparator" w:id="0">
    <w:p w14:paraId="677ABDCE" w14:textId="77777777" w:rsidR="00D34E8A" w:rsidRDefault="00D34E8A" w:rsidP="00D3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3005" w14:textId="77777777" w:rsidR="00D34E8A" w:rsidRDefault="00D34E8A" w:rsidP="00D34E8A">
      <w:pPr>
        <w:spacing w:after="0" w:line="240" w:lineRule="auto"/>
      </w:pPr>
      <w:r>
        <w:separator/>
      </w:r>
    </w:p>
  </w:footnote>
  <w:footnote w:type="continuationSeparator" w:id="0">
    <w:p w14:paraId="5BFA9475" w14:textId="77777777" w:rsidR="00D34E8A" w:rsidRDefault="00D34E8A" w:rsidP="00D3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32C"/>
    <w:multiLevelType w:val="hybridMultilevel"/>
    <w:tmpl w:val="1978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696"/>
    <w:multiLevelType w:val="hybridMultilevel"/>
    <w:tmpl w:val="6EA8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5E9"/>
    <w:multiLevelType w:val="hybridMultilevel"/>
    <w:tmpl w:val="EDAA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004F"/>
    <w:multiLevelType w:val="hybridMultilevel"/>
    <w:tmpl w:val="013E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0EDC"/>
    <w:multiLevelType w:val="hybridMultilevel"/>
    <w:tmpl w:val="B364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4486"/>
    <w:multiLevelType w:val="hybridMultilevel"/>
    <w:tmpl w:val="0980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6C63"/>
    <w:multiLevelType w:val="hybridMultilevel"/>
    <w:tmpl w:val="AEEA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844E9"/>
    <w:multiLevelType w:val="hybridMultilevel"/>
    <w:tmpl w:val="D4C6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4765C"/>
    <w:multiLevelType w:val="hybridMultilevel"/>
    <w:tmpl w:val="014C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EB"/>
    <w:rsid w:val="000142C4"/>
    <w:rsid w:val="00081C19"/>
    <w:rsid w:val="00093FEA"/>
    <w:rsid w:val="000B2E17"/>
    <w:rsid w:val="00163A6F"/>
    <w:rsid w:val="00166ED1"/>
    <w:rsid w:val="001A4A13"/>
    <w:rsid w:val="001C007D"/>
    <w:rsid w:val="00205078"/>
    <w:rsid w:val="00233434"/>
    <w:rsid w:val="00276C10"/>
    <w:rsid w:val="002B6AFB"/>
    <w:rsid w:val="00300EA5"/>
    <w:rsid w:val="003269B3"/>
    <w:rsid w:val="0037747F"/>
    <w:rsid w:val="0040582C"/>
    <w:rsid w:val="00423E0E"/>
    <w:rsid w:val="00450670"/>
    <w:rsid w:val="00475184"/>
    <w:rsid w:val="00493E7D"/>
    <w:rsid w:val="004B082A"/>
    <w:rsid w:val="004B4386"/>
    <w:rsid w:val="004C4B1F"/>
    <w:rsid w:val="004D63EE"/>
    <w:rsid w:val="00534137"/>
    <w:rsid w:val="005A3227"/>
    <w:rsid w:val="006066EE"/>
    <w:rsid w:val="00625EB1"/>
    <w:rsid w:val="0066561F"/>
    <w:rsid w:val="006A1CBE"/>
    <w:rsid w:val="006A6A81"/>
    <w:rsid w:val="006D7239"/>
    <w:rsid w:val="0071790E"/>
    <w:rsid w:val="00745E46"/>
    <w:rsid w:val="0079097A"/>
    <w:rsid w:val="00796C5E"/>
    <w:rsid w:val="007A0C30"/>
    <w:rsid w:val="007A3246"/>
    <w:rsid w:val="007C038C"/>
    <w:rsid w:val="007D2298"/>
    <w:rsid w:val="007F6ADC"/>
    <w:rsid w:val="008765B1"/>
    <w:rsid w:val="00881752"/>
    <w:rsid w:val="008843BA"/>
    <w:rsid w:val="008B5FFC"/>
    <w:rsid w:val="008D6D17"/>
    <w:rsid w:val="008F0150"/>
    <w:rsid w:val="008F5FF4"/>
    <w:rsid w:val="00900E0E"/>
    <w:rsid w:val="00923E94"/>
    <w:rsid w:val="0094691F"/>
    <w:rsid w:val="009D5F71"/>
    <w:rsid w:val="00A30FC7"/>
    <w:rsid w:val="00A33B63"/>
    <w:rsid w:val="00A60AB5"/>
    <w:rsid w:val="00A72EF9"/>
    <w:rsid w:val="00A73DF5"/>
    <w:rsid w:val="00A826A9"/>
    <w:rsid w:val="00A95386"/>
    <w:rsid w:val="00AA6624"/>
    <w:rsid w:val="00AC34FA"/>
    <w:rsid w:val="00AE66CC"/>
    <w:rsid w:val="00B40269"/>
    <w:rsid w:val="00B46206"/>
    <w:rsid w:val="00C02CEB"/>
    <w:rsid w:val="00C140D0"/>
    <w:rsid w:val="00C40716"/>
    <w:rsid w:val="00C47889"/>
    <w:rsid w:val="00C629F3"/>
    <w:rsid w:val="00CF5A30"/>
    <w:rsid w:val="00D07C2B"/>
    <w:rsid w:val="00D33707"/>
    <w:rsid w:val="00D34E8A"/>
    <w:rsid w:val="00DD4624"/>
    <w:rsid w:val="00DE0CB0"/>
    <w:rsid w:val="00DE77ED"/>
    <w:rsid w:val="00E00A39"/>
    <w:rsid w:val="00E33F6F"/>
    <w:rsid w:val="00E83E3C"/>
    <w:rsid w:val="00EB1E59"/>
    <w:rsid w:val="00ED72C9"/>
    <w:rsid w:val="00F02DAB"/>
    <w:rsid w:val="00F02EEC"/>
    <w:rsid w:val="00F06B78"/>
    <w:rsid w:val="00F47107"/>
    <w:rsid w:val="00F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C9FCAD"/>
  <w15:docId w15:val="{546BA774-3CD5-497C-8A4A-1F980A31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9F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1790E"/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1790E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47107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471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4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1C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8A"/>
  </w:style>
  <w:style w:type="paragraph" w:styleId="Footer">
    <w:name w:val="footer"/>
    <w:basedOn w:val="Normal"/>
    <w:link w:val="FooterChar"/>
    <w:uiPriority w:val="99"/>
    <w:unhideWhenUsed/>
    <w:rsid w:val="00D3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033DB1CA2E4EBF986E9D376DB5ED" ma:contentTypeVersion="33" ma:contentTypeDescription="Create a new document." ma:contentTypeScope="" ma:versionID="a0bbaec607ae5db9f22cdc2156a5f972">
  <xsd:schema xmlns:xsd="http://www.w3.org/2001/XMLSchema" xmlns:xs="http://www.w3.org/2001/XMLSchema" xmlns:p="http://schemas.microsoft.com/office/2006/metadata/properties" xmlns:ns3="2dd89977-359a-4fd9-9971-e9f621a81b0e" xmlns:ns4="f41aec2f-340a-4cc4-987e-b694f2a8c743" targetNamespace="http://schemas.microsoft.com/office/2006/metadata/properties" ma:root="true" ma:fieldsID="09287736bb28763d38705b0660fb1b8c" ns3:_="" ns4:_="">
    <xsd:import namespace="2dd89977-359a-4fd9-9971-e9f621a81b0e"/>
    <xsd:import namespace="f41aec2f-340a-4cc4-987e-b694f2a8c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89977-359a-4fd9-9971-e9f621a81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aec2f-340a-4cc4-987e-b694f2a8c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dd89977-359a-4fd9-9971-e9f621a81b0e" xsi:nil="true"/>
    <Self_Registration_Enabled xmlns="2dd89977-359a-4fd9-9971-e9f621a81b0e" xsi:nil="true"/>
    <Students xmlns="2dd89977-359a-4fd9-9971-e9f621a81b0e">
      <UserInfo>
        <DisplayName/>
        <AccountId xsi:nil="true"/>
        <AccountType/>
      </UserInfo>
    </Students>
    <Distribution_Groups xmlns="2dd89977-359a-4fd9-9971-e9f621a81b0e" xsi:nil="true"/>
    <LMS_Mappings xmlns="2dd89977-359a-4fd9-9971-e9f621a81b0e" xsi:nil="true"/>
    <IsNotebookLocked xmlns="2dd89977-359a-4fd9-9971-e9f621a81b0e" xsi:nil="true"/>
    <DefaultSectionNames xmlns="2dd89977-359a-4fd9-9971-e9f621a81b0e" xsi:nil="true"/>
    <Templates xmlns="2dd89977-359a-4fd9-9971-e9f621a81b0e" xsi:nil="true"/>
    <Has_Teacher_Only_SectionGroup xmlns="2dd89977-359a-4fd9-9971-e9f621a81b0e" xsi:nil="true"/>
    <NotebookType xmlns="2dd89977-359a-4fd9-9971-e9f621a81b0e" xsi:nil="true"/>
    <CultureName xmlns="2dd89977-359a-4fd9-9971-e9f621a81b0e" xsi:nil="true"/>
    <Owner xmlns="2dd89977-359a-4fd9-9971-e9f621a81b0e">
      <UserInfo>
        <DisplayName/>
        <AccountId xsi:nil="true"/>
        <AccountType/>
      </UserInfo>
    </Owner>
    <Teachers xmlns="2dd89977-359a-4fd9-9971-e9f621a81b0e">
      <UserInfo>
        <DisplayName/>
        <AccountId xsi:nil="true"/>
        <AccountType/>
      </UserInfo>
    </Teachers>
    <AppVersion xmlns="2dd89977-359a-4fd9-9971-e9f621a81b0e" xsi:nil="true"/>
    <Is_Collaboration_Space_Locked xmlns="2dd89977-359a-4fd9-9971-e9f621a81b0e" xsi:nil="true"/>
    <Teams_Channel_Section_Location xmlns="2dd89977-359a-4fd9-9971-e9f621a81b0e" xsi:nil="true"/>
    <Math_Settings xmlns="2dd89977-359a-4fd9-9971-e9f621a81b0e" xsi:nil="true"/>
    <Invited_Teachers xmlns="2dd89977-359a-4fd9-9971-e9f621a81b0e" xsi:nil="true"/>
    <Invited_Students xmlns="2dd89977-359a-4fd9-9971-e9f621a81b0e" xsi:nil="true"/>
    <FolderType xmlns="2dd89977-359a-4fd9-9971-e9f621a81b0e" xsi:nil="true"/>
    <Student_Groups xmlns="2dd89977-359a-4fd9-9971-e9f621a81b0e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FE8C90E-0CDC-4646-B133-10C93AA56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89977-359a-4fd9-9971-e9f621a81b0e"/>
    <ds:schemaRef ds:uri="f41aec2f-340a-4cc4-987e-b694f2a8c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3E95F-5801-4CB8-9CF6-2856ECC4A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F1930-8C3B-4377-ABC0-A0C46616FEF3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2dd89977-359a-4fd9-9971-e9f621a81b0e"/>
    <ds:schemaRef ds:uri="http://www.w3.org/XML/1998/namespace"/>
    <ds:schemaRef ds:uri="f41aec2f-340a-4cc4-987e-b694f2a8c74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Jennifer, M</dc:creator>
  <cp:lastModifiedBy>Woollen, Jennifer M (ASSESSMENT)</cp:lastModifiedBy>
  <cp:revision>2</cp:revision>
  <cp:lastPrinted>2021-05-13T16:09:00Z</cp:lastPrinted>
  <dcterms:created xsi:type="dcterms:W3CDTF">2021-05-24T15:42:00Z</dcterms:created>
  <dcterms:modified xsi:type="dcterms:W3CDTF">2021-05-24T15:42:00Z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0x01010004B5033DB1CA2E4EBF986E9D376DB5ED</vt:lpwstr>
  </property>
</Properties>
</file>